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A3" w:rsidRDefault="00F27BA3" w:rsidP="00F27BA3">
      <w:pPr>
        <w:pStyle w:val="Sinespaciado"/>
        <w:jc w:val="right"/>
      </w:pPr>
      <w:r>
        <w:t>La Plata, 23 de febrero de 2022</w:t>
      </w:r>
    </w:p>
    <w:p w:rsidR="00F27BA3" w:rsidRPr="00F27BA3" w:rsidRDefault="00F27BA3" w:rsidP="00F27B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7BA3">
        <w:rPr>
          <w:rFonts w:cstheme="minorHAnsi"/>
        </w:rPr>
        <w:t>Sr. Director Ejecutivo</w:t>
      </w:r>
    </w:p>
    <w:p w:rsidR="00F27BA3" w:rsidRPr="00F27BA3" w:rsidRDefault="00F27BA3" w:rsidP="00F27B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7BA3">
        <w:rPr>
          <w:rFonts w:cstheme="minorHAnsi"/>
        </w:rPr>
        <w:t>Agencia de Recaudación de la Provincia de Buenos Aires</w:t>
      </w:r>
    </w:p>
    <w:p w:rsidR="00F27BA3" w:rsidRPr="00F27BA3" w:rsidRDefault="00F27BA3" w:rsidP="00F27B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7BA3">
        <w:rPr>
          <w:rFonts w:cstheme="minorHAnsi"/>
        </w:rPr>
        <w:t xml:space="preserve">Lic. Cristian Alexis </w:t>
      </w:r>
      <w:proofErr w:type="spellStart"/>
      <w:r w:rsidRPr="00F27BA3">
        <w:rPr>
          <w:rFonts w:cstheme="minorHAnsi"/>
        </w:rPr>
        <w:t>Girard</w:t>
      </w:r>
      <w:bookmarkStart w:id="0" w:name="_GoBack"/>
      <w:bookmarkEnd w:id="0"/>
      <w:proofErr w:type="spellEnd"/>
    </w:p>
    <w:p w:rsidR="00F27BA3" w:rsidRPr="00F27BA3" w:rsidRDefault="00F27BA3" w:rsidP="00F27B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7BA3">
        <w:rPr>
          <w:rFonts w:cstheme="minorHAnsi"/>
        </w:rPr>
        <w:t>S/D</w:t>
      </w:r>
    </w:p>
    <w:p w:rsidR="00F27BA3" w:rsidRPr="00F27BA3" w:rsidRDefault="00F27BA3" w:rsidP="00F27BA3">
      <w:pPr>
        <w:spacing w:after="200" w:line="276" w:lineRule="auto"/>
        <w:ind w:left="2124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Pr="00F27BA3">
        <w:rPr>
          <w:rFonts w:cstheme="minorHAnsi"/>
        </w:rPr>
        <w:t>Ref.:</w:t>
      </w:r>
      <w:r w:rsidR="00272036">
        <w:rPr>
          <w:rFonts w:cstheme="minorHAnsi"/>
        </w:rPr>
        <w:t xml:space="preserve"> </w:t>
      </w:r>
      <w:r w:rsidRPr="00F27BA3">
        <w:rPr>
          <w:rFonts w:cstheme="minorHAnsi"/>
        </w:rPr>
        <w:t>Funciona</w:t>
      </w:r>
      <w:r w:rsidR="00272036">
        <w:rPr>
          <w:rFonts w:cstheme="minorHAnsi"/>
        </w:rPr>
        <w:t>miento Pagina web</w:t>
      </w:r>
      <w:r w:rsidR="00C2717C">
        <w:rPr>
          <w:rFonts w:cstheme="minorHAnsi"/>
        </w:rPr>
        <w:t xml:space="preserve"> Institucional</w:t>
      </w:r>
    </w:p>
    <w:p w:rsidR="00A964A8" w:rsidRPr="00A964A8" w:rsidRDefault="00A964A8" w:rsidP="00F27BA3">
      <w:pPr>
        <w:spacing w:after="200" w:line="276" w:lineRule="auto"/>
        <w:jc w:val="both"/>
        <w:rPr>
          <w:rFonts w:ascii="Calibri" w:eastAsia="Calibri" w:hAnsi="Calibri" w:cs="Times New Roman"/>
          <w:lang w:val="es-ES"/>
        </w:rPr>
      </w:pPr>
      <w:r w:rsidRPr="00A964A8">
        <w:rPr>
          <w:rFonts w:ascii="Calibri" w:eastAsia="Calibri" w:hAnsi="Calibri" w:cs="Times New Roman"/>
          <w:lang w:val="es-ES"/>
        </w:rPr>
        <w:t xml:space="preserve">Nos dirigimos </w:t>
      </w:r>
      <w:r>
        <w:rPr>
          <w:rFonts w:ascii="Calibri" w:eastAsia="Calibri" w:hAnsi="Calibri" w:cs="Times New Roman"/>
          <w:lang w:val="es-ES"/>
        </w:rPr>
        <w:t xml:space="preserve">a Ud. </w:t>
      </w:r>
      <w:r w:rsidRPr="00A964A8">
        <w:rPr>
          <w:rFonts w:ascii="Calibri" w:eastAsia="Calibri" w:hAnsi="Calibri" w:cs="Times New Roman"/>
          <w:lang w:val="es-ES"/>
        </w:rPr>
        <w:t xml:space="preserve">con relación a </w:t>
      </w:r>
      <w:r>
        <w:rPr>
          <w:rFonts w:ascii="Calibri" w:eastAsia="Calibri" w:hAnsi="Calibri" w:cs="Times New Roman"/>
          <w:lang w:val="es-ES"/>
        </w:rPr>
        <w:t xml:space="preserve">numerosas </w:t>
      </w:r>
      <w:r w:rsidRPr="00A964A8">
        <w:rPr>
          <w:rFonts w:ascii="Calibri" w:eastAsia="Calibri" w:hAnsi="Calibri" w:cs="Times New Roman"/>
          <w:lang w:val="es-ES"/>
        </w:rPr>
        <w:t xml:space="preserve">consultas recibidas de matriculados de distintas delegaciones de nuestro Consejo </w:t>
      </w:r>
      <w:r w:rsidR="00F27BA3">
        <w:rPr>
          <w:rFonts w:ascii="Calibri" w:eastAsia="Calibri" w:hAnsi="Calibri" w:cs="Times New Roman"/>
          <w:lang w:val="es-ES"/>
        </w:rPr>
        <w:t xml:space="preserve">Profesional </w:t>
      </w:r>
      <w:r>
        <w:rPr>
          <w:rFonts w:ascii="Calibri" w:eastAsia="Calibri" w:hAnsi="Calibri" w:cs="Times New Roman"/>
          <w:lang w:val="es-ES"/>
        </w:rPr>
        <w:t>debido al irregular</w:t>
      </w:r>
      <w:r w:rsidRPr="00A964A8">
        <w:rPr>
          <w:rFonts w:ascii="Calibri" w:eastAsia="Calibri" w:hAnsi="Calibri" w:cs="Times New Roman"/>
          <w:lang w:val="es-ES"/>
        </w:rPr>
        <w:t xml:space="preserve"> funcionamiento de la página web de ARBA</w:t>
      </w:r>
      <w:r w:rsidR="00F27BA3">
        <w:rPr>
          <w:rFonts w:ascii="Calibri" w:eastAsia="Calibri" w:hAnsi="Calibri" w:cs="Times New Roman"/>
          <w:lang w:val="es-ES"/>
        </w:rPr>
        <w:t xml:space="preserve"> verificado en los últimos días</w:t>
      </w:r>
      <w:r w:rsidRPr="00A964A8">
        <w:rPr>
          <w:rFonts w:ascii="Calibri" w:eastAsia="Calibri" w:hAnsi="Calibri" w:cs="Times New Roman"/>
          <w:lang w:val="es-ES"/>
        </w:rPr>
        <w:t>, lo que produce un</w:t>
      </w:r>
      <w:r>
        <w:rPr>
          <w:rFonts w:ascii="Calibri" w:eastAsia="Calibri" w:hAnsi="Calibri" w:cs="Times New Roman"/>
          <w:lang w:val="es-ES"/>
        </w:rPr>
        <w:t>a serie de inconvenientes en la tarea de los mismos, las que</w:t>
      </w:r>
      <w:r w:rsidR="00F27BA3">
        <w:rPr>
          <w:rFonts w:ascii="Calibri" w:eastAsia="Calibri" w:hAnsi="Calibri" w:cs="Times New Roman"/>
          <w:lang w:val="es-ES"/>
        </w:rPr>
        <w:t>,</w:t>
      </w:r>
      <w:r>
        <w:rPr>
          <w:rFonts w:ascii="Calibri" w:eastAsia="Calibri" w:hAnsi="Calibri" w:cs="Times New Roman"/>
          <w:lang w:val="es-ES"/>
        </w:rPr>
        <w:t xml:space="preserve"> como no escapará a vuestro elevado criterio</w:t>
      </w:r>
      <w:r w:rsidR="00F27BA3">
        <w:rPr>
          <w:rFonts w:ascii="Calibri" w:eastAsia="Calibri" w:hAnsi="Calibri" w:cs="Times New Roman"/>
          <w:lang w:val="es-ES"/>
        </w:rPr>
        <w:t>,</w:t>
      </w:r>
      <w:r>
        <w:rPr>
          <w:rFonts w:ascii="Calibri" w:eastAsia="Calibri" w:hAnsi="Calibri" w:cs="Times New Roman"/>
          <w:lang w:val="es-ES"/>
        </w:rPr>
        <w:t xml:space="preserve"> hace más compleja la tarea de los profesionales en fechas cercanas a los vencimientos habituales de las obligaciones tributarias.</w:t>
      </w:r>
    </w:p>
    <w:p w:rsidR="00272036" w:rsidRDefault="00A964A8" w:rsidP="00A964A8">
      <w:pPr>
        <w:spacing w:after="200" w:line="276" w:lineRule="auto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Las autoridades de nuestras Delegaciones realizaron </w:t>
      </w:r>
      <w:r w:rsidR="00F27BA3">
        <w:rPr>
          <w:rFonts w:ascii="Calibri" w:eastAsia="Calibri" w:hAnsi="Calibri" w:cs="Times New Roman"/>
          <w:lang w:val="es-ES"/>
        </w:rPr>
        <w:t xml:space="preserve">oportunamente </w:t>
      </w:r>
      <w:r>
        <w:rPr>
          <w:rFonts w:ascii="Calibri" w:eastAsia="Calibri" w:hAnsi="Calibri" w:cs="Times New Roman"/>
          <w:lang w:val="es-ES"/>
        </w:rPr>
        <w:t>consultas a las oficinas de la A</w:t>
      </w:r>
      <w:r w:rsidR="00F27BA3">
        <w:rPr>
          <w:rFonts w:ascii="Calibri" w:eastAsia="Calibri" w:hAnsi="Calibri" w:cs="Times New Roman"/>
          <w:lang w:val="es-ES"/>
        </w:rPr>
        <w:t>gencia</w:t>
      </w:r>
      <w:r>
        <w:rPr>
          <w:rFonts w:ascii="Calibri" w:eastAsia="Calibri" w:hAnsi="Calibri" w:cs="Times New Roman"/>
          <w:lang w:val="es-ES"/>
        </w:rPr>
        <w:t>, con respuestas poco contundentes en cuanto a la posibilidad de normalización de esta situación</w:t>
      </w:r>
      <w:r w:rsidR="00F27BA3">
        <w:rPr>
          <w:rFonts w:ascii="Calibri" w:eastAsia="Calibri" w:hAnsi="Calibri" w:cs="Times New Roman"/>
          <w:lang w:val="es-ES"/>
        </w:rPr>
        <w:t>.</w:t>
      </w:r>
      <w:r>
        <w:rPr>
          <w:rFonts w:ascii="Calibri" w:eastAsia="Calibri" w:hAnsi="Calibri" w:cs="Times New Roman"/>
          <w:lang w:val="es-ES"/>
        </w:rPr>
        <w:t xml:space="preserve"> </w:t>
      </w:r>
    </w:p>
    <w:p w:rsidR="00621EE5" w:rsidRDefault="00272036" w:rsidP="00A964A8">
      <w:pPr>
        <w:spacing w:after="200" w:line="276" w:lineRule="auto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Sabemos que la infraestructura informática utilizada colapsa en su uso intensivo en</w:t>
      </w:r>
      <w:r w:rsidR="00621EE5">
        <w:rPr>
          <w:rFonts w:ascii="Calibri" w:eastAsia="Calibri" w:hAnsi="Calibri" w:cs="Times New Roman"/>
          <w:lang w:val="es-ES"/>
        </w:rPr>
        <w:t xml:space="preserve"> la comunicación </w:t>
      </w:r>
      <w:r w:rsidR="00F27BA3">
        <w:rPr>
          <w:rFonts w:ascii="Calibri" w:eastAsia="Calibri" w:hAnsi="Calibri" w:cs="Times New Roman"/>
          <w:lang w:val="es-ES"/>
        </w:rPr>
        <w:t xml:space="preserve">de la Agencia </w:t>
      </w:r>
      <w:r w:rsidR="00621EE5">
        <w:rPr>
          <w:rFonts w:ascii="Calibri" w:eastAsia="Calibri" w:hAnsi="Calibri" w:cs="Times New Roman"/>
          <w:lang w:val="es-ES"/>
        </w:rPr>
        <w:t>con los</w:t>
      </w:r>
      <w:r>
        <w:rPr>
          <w:rFonts w:ascii="Calibri" w:eastAsia="Calibri" w:hAnsi="Calibri" w:cs="Times New Roman"/>
          <w:lang w:val="es-ES"/>
        </w:rPr>
        <w:t xml:space="preserve"> contribuyentes y sus asesores y </w:t>
      </w:r>
      <w:r w:rsidR="00621EE5">
        <w:rPr>
          <w:rFonts w:ascii="Calibri" w:eastAsia="Calibri" w:hAnsi="Calibri" w:cs="Times New Roman"/>
          <w:lang w:val="es-ES"/>
        </w:rPr>
        <w:t>no hay dudas de que en éstos últimos recaen las consecuencias de tal circunstancia.</w:t>
      </w:r>
    </w:p>
    <w:p w:rsidR="00A964A8" w:rsidRPr="00A964A8" w:rsidRDefault="00621EE5" w:rsidP="00A964A8">
      <w:pPr>
        <w:spacing w:after="200" w:line="276" w:lineRule="auto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A efectos de lograr </w:t>
      </w:r>
      <w:r w:rsidR="00C7622A">
        <w:rPr>
          <w:rFonts w:ascii="Calibri" w:eastAsia="Calibri" w:hAnsi="Calibri" w:cs="Times New Roman"/>
          <w:lang w:val="es-ES"/>
        </w:rPr>
        <w:t>reconducir la problemática generada solicitamos formalmente se reprogramen las fechas de vencimiento p</w:t>
      </w:r>
      <w:r w:rsidR="00A964A8" w:rsidRPr="00A964A8">
        <w:rPr>
          <w:rFonts w:ascii="Calibri" w:eastAsia="Calibri" w:hAnsi="Calibri" w:cs="Times New Roman"/>
          <w:lang w:val="es-ES"/>
        </w:rPr>
        <w:t xml:space="preserve">ara la presentación y pago de diferentes obligaciones, </w:t>
      </w:r>
      <w:r w:rsidR="00F27BA3">
        <w:rPr>
          <w:rFonts w:ascii="Calibri" w:eastAsia="Calibri" w:hAnsi="Calibri" w:cs="Times New Roman"/>
          <w:lang w:val="es-ES"/>
        </w:rPr>
        <w:t>de manera de recuperar los tiempos perdidos por los efectos de los inconvenientes mencionados y evitar sanciones a los contribuyentes.</w:t>
      </w:r>
      <w:r w:rsidR="00A964A8" w:rsidRPr="00A964A8">
        <w:rPr>
          <w:rFonts w:ascii="Calibri" w:eastAsia="Calibri" w:hAnsi="Calibri" w:cs="Times New Roman"/>
          <w:lang w:val="es-ES"/>
        </w:rPr>
        <w:t xml:space="preserve"> </w:t>
      </w:r>
    </w:p>
    <w:p w:rsidR="00A964A8" w:rsidRPr="00A964A8" w:rsidRDefault="00C7622A" w:rsidP="00A964A8">
      <w:pPr>
        <w:spacing w:after="200" w:line="276" w:lineRule="auto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El objetivo de nuestra solicitud es reforzar la relación del fisco con los contribuyentes y los profesionales asesores, y en ese marco sostener un vínculo que debiera estar </w:t>
      </w:r>
      <w:r w:rsidR="00DE27EF">
        <w:rPr>
          <w:rFonts w:ascii="Calibri" w:eastAsia="Calibri" w:hAnsi="Calibri" w:cs="Times New Roman"/>
          <w:lang w:val="es-ES"/>
        </w:rPr>
        <w:t xml:space="preserve">ajeno a la problemática extra tributaria y que muchas veces lo condiciona. </w:t>
      </w:r>
    </w:p>
    <w:p w:rsidR="00A964A8" w:rsidRPr="00A964A8" w:rsidRDefault="00DE27EF" w:rsidP="00A964A8">
      <w:pPr>
        <w:spacing w:after="200" w:line="276" w:lineRule="auto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En la convicción de que le dará a nuestra presentación el sentido de colaboración que posee, aprovechamos la oportunidad para saludar al Sr. Director Ejecutivo con nuestra mayor consideración</w:t>
      </w:r>
    </w:p>
    <w:p w:rsidR="00661F02" w:rsidRDefault="00661F02"/>
    <w:sectPr w:rsidR="00661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8"/>
    <w:rsid w:val="00272036"/>
    <w:rsid w:val="00621EE5"/>
    <w:rsid w:val="00661F02"/>
    <w:rsid w:val="00A964A8"/>
    <w:rsid w:val="00C2717C"/>
    <w:rsid w:val="00C6311B"/>
    <w:rsid w:val="00C7622A"/>
    <w:rsid w:val="00DE27EF"/>
    <w:rsid w:val="00E1336D"/>
    <w:rsid w:val="00F2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5BA0"/>
  <w15:chartTrackingRefBased/>
  <w15:docId w15:val="{6A18AD3B-D2E8-45A3-BB2F-47FC19A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6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Hugo.Gimenez</dc:creator>
  <cp:keywords/>
  <dc:description/>
  <cp:lastModifiedBy>Hugo.Gimenez</cp:lastModifiedBy>
  <cp:revision>6</cp:revision>
  <dcterms:created xsi:type="dcterms:W3CDTF">2022-02-22T17:37:00Z</dcterms:created>
  <dcterms:modified xsi:type="dcterms:W3CDTF">2022-02-23T13:33:00Z</dcterms:modified>
</cp:coreProperties>
</file>